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63A6" w:rsidRDefault="00E6754F" w:rsidP="00E6754F">
      <w:pPr>
        <w:jc w:val="center"/>
        <w:rPr>
          <w:rFonts w:hint="cs"/>
          <w:b/>
          <w:bCs/>
          <w:rtl/>
        </w:rPr>
      </w:pPr>
      <w:r w:rsidRPr="00E6754F">
        <w:rPr>
          <w:rFonts w:hint="cs"/>
          <w:b/>
          <w:bCs/>
          <w:rtl/>
        </w:rPr>
        <w:t xml:space="preserve">מכרז פומבי מס' 2016/040 למתן שירותי ייעוץ למועצה לשידורי כבלים ולשידורי </w:t>
      </w:r>
      <w:proofErr w:type="spellStart"/>
      <w:r w:rsidRPr="00E6754F">
        <w:rPr>
          <w:rFonts w:hint="cs"/>
          <w:b/>
          <w:bCs/>
          <w:rtl/>
        </w:rPr>
        <w:t>לווין</w:t>
      </w:r>
      <w:proofErr w:type="spellEnd"/>
      <w:r w:rsidRPr="00E6754F">
        <w:rPr>
          <w:rFonts w:hint="cs"/>
          <w:b/>
          <w:bCs/>
          <w:rtl/>
        </w:rPr>
        <w:t xml:space="preserve"> בשפה הערבית </w:t>
      </w:r>
      <w:r>
        <w:rPr>
          <w:rFonts w:hint="cs"/>
          <w:b/>
          <w:bCs/>
          <w:rtl/>
        </w:rPr>
        <w:t xml:space="preserve">- </w:t>
      </w:r>
      <w:r w:rsidRPr="00E6754F">
        <w:rPr>
          <w:rFonts w:hint="cs"/>
          <w:b/>
          <w:bCs/>
          <w:rtl/>
        </w:rPr>
        <w:t>תשובות לשאלות הבהרה</w:t>
      </w:r>
    </w:p>
    <w:p w:rsidR="00E6754F" w:rsidRPr="00E6754F" w:rsidRDefault="00E6754F" w:rsidP="00E6754F">
      <w:pPr>
        <w:jc w:val="both"/>
        <w:rPr>
          <w:rFonts w:hint="cs"/>
          <w:b/>
          <w:bCs/>
          <w:sz w:val="24"/>
          <w:szCs w:val="24"/>
          <w:rtl/>
        </w:rPr>
      </w:pPr>
      <w:r w:rsidRPr="00E6754F">
        <w:rPr>
          <w:rFonts w:hint="cs"/>
          <w:b/>
          <w:bCs/>
          <w:sz w:val="24"/>
          <w:szCs w:val="24"/>
          <w:rtl/>
        </w:rPr>
        <w:t>שאלה</w:t>
      </w:r>
      <w:r w:rsidR="00215913">
        <w:rPr>
          <w:rFonts w:hint="cs"/>
          <w:b/>
          <w:bCs/>
          <w:sz w:val="24"/>
          <w:szCs w:val="24"/>
          <w:rtl/>
        </w:rPr>
        <w:t xml:space="preserve"> 1</w:t>
      </w:r>
    </w:p>
    <w:p w:rsidR="00E6754F" w:rsidRPr="00E6754F" w:rsidRDefault="00E6754F" w:rsidP="00E6754F">
      <w:pPr>
        <w:pStyle w:val="gmail-msolistparagraph"/>
        <w:bidi/>
        <w:ind w:left="84" w:hanging="84"/>
      </w:pPr>
      <w:r w:rsidRPr="00E6754F">
        <w:rPr>
          <w:rFonts w:ascii="Arial" w:hAnsi="Arial" w:cs="Arial" w:hint="cs"/>
          <w:rtl/>
        </w:rPr>
        <w:t xml:space="preserve"> </w:t>
      </w:r>
      <w:r w:rsidRPr="00E6754F">
        <w:rPr>
          <w:rFonts w:ascii="Arial" w:hAnsi="Arial" w:cs="Arial"/>
          <w:rtl/>
        </w:rPr>
        <w:t>בבעלות</w:t>
      </w:r>
      <w:r w:rsidRPr="00E6754F">
        <w:rPr>
          <w:rFonts w:ascii="Arial" w:hAnsi="Arial" w:cs="Arial"/>
          <w:rtl/>
        </w:rPr>
        <w:t>י חברת ייעוץ, תקשורתי ואסטרטגי</w:t>
      </w:r>
      <w:r w:rsidRPr="00E6754F">
        <w:rPr>
          <w:rFonts w:ascii="Arial" w:hAnsi="Arial" w:cs="Arial" w:hint="cs"/>
          <w:rtl/>
        </w:rPr>
        <w:t xml:space="preserve"> </w:t>
      </w:r>
      <w:r w:rsidRPr="00E6754F">
        <w:rPr>
          <w:rFonts w:ascii="Arial" w:hAnsi="Arial" w:cs="Arial"/>
          <w:rtl/>
        </w:rPr>
        <w:t xml:space="preserve">המעסיקה מספר יועצים בתחומים שונים. האם אפשר להציע מספר יועצים? </w:t>
      </w:r>
    </w:p>
    <w:p w:rsidR="00E6754F" w:rsidRDefault="00E6754F" w:rsidP="00E6754F">
      <w:pPr>
        <w:jc w:val="both"/>
        <w:rPr>
          <w:rFonts w:hint="cs"/>
          <w:b/>
          <w:bCs/>
          <w:rtl/>
        </w:rPr>
      </w:pPr>
      <w:r>
        <w:rPr>
          <w:rFonts w:hint="cs"/>
          <w:b/>
          <w:bCs/>
          <w:rtl/>
        </w:rPr>
        <w:t>תשובה</w:t>
      </w:r>
    </w:p>
    <w:p w:rsidR="00E6754F" w:rsidRDefault="00E6754F" w:rsidP="00E6754F">
      <w:pPr>
        <w:spacing w:after="0" w:line="240" w:lineRule="auto"/>
        <w:jc w:val="both"/>
        <w:rPr>
          <w:rFonts w:ascii="Arial" w:hAnsi="Arial" w:cs="Arial" w:hint="cs"/>
          <w:sz w:val="24"/>
          <w:szCs w:val="24"/>
          <w:rtl/>
        </w:rPr>
      </w:pPr>
      <w:r w:rsidRPr="00E6754F">
        <w:rPr>
          <w:rFonts w:ascii="Arial" w:hAnsi="Arial" w:cs="Arial"/>
          <w:sz w:val="24"/>
          <w:szCs w:val="24"/>
          <w:rtl/>
        </w:rPr>
        <w:t>בהתאם למכרז, יכול המציע להציע מספר יועצים – "</w:t>
      </w:r>
      <w:r w:rsidRPr="00E6754F">
        <w:rPr>
          <w:rFonts w:ascii="Arial" w:hAnsi="Arial" w:cs="Arial" w:hint="cs"/>
          <w:sz w:val="24"/>
          <w:szCs w:val="24"/>
          <w:rtl/>
        </w:rPr>
        <w:t>היועץ</w:t>
      </w:r>
      <w:r w:rsidRPr="00E6754F">
        <w:rPr>
          <w:rFonts w:hint="cs"/>
          <w:sz w:val="24"/>
          <w:szCs w:val="24"/>
          <w:rtl/>
        </w:rPr>
        <w:t xml:space="preserve"> יהיה רשאי לספק את השירותים גם באמצעות יועצים נוספים המועסקים על ידו במשרדו (להלן: "</w:t>
      </w:r>
      <w:r w:rsidRPr="00E6754F">
        <w:rPr>
          <w:rFonts w:hint="cs"/>
          <w:b/>
          <w:bCs/>
          <w:sz w:val="24"/>
          <w:szCs w:val="24"/>
          <w:rtl/>
        </w:rPr>
        <w:t>הצוות</w:t>
      </w:r>
      <w:r w:rsidRPr="00E6754F">
        <w:rPr>
          <w:rFonts w:hint="cs"/>
          <w:sz w:val="24"/>
          <w:szCs w:val="24"/>
          <w:rtl/>
        </w:rPr>
        <w:t xml:space="preserve">") </w:t>
      </w:r>
      <w:r w:rsidRPr="00E6754F">
        <w:rPr>
          <w:rFonts w:hint="cs"/>
          <w:b/>
          <w:bCs/>
          <w:sz w:val="24"/>
          <w:szCs w:val="24"/>
          <w:rtl/>
        </w:rPr>
        <w:t>ובלבד שאלה קיבלו את אישור המזמין מראש ושהיועץ ישמש בעצמו כאיש הקשר למזמין</w:t>
      </w:r>
      <w:r w:rsidRPr="00E6754F">
        <w:rPr>
          <w:rFonts w:hint="cs"/>
          <w:sz w:val="24"/>
          <w:szCs w:val="24"/>
          <w:rtl/>
        </w:rPr>
        <w:t xml:space="preserve"> </w:t>
      </w:r>
      <w:r w:rsidRPr="00E6754F">
        <w:rPr>
          <w:rFonts w:ascii="Arial" w:hAnsi="Arial" w:cs="Arial" w:hint="cs"/>
          <w:sz w:val="24"/>
          <w:szCs w:val="24"/>
          <w:rtl/>
        </w:rPr>
        <w:t xml:space="preserve">וישתתף בעצמו בכל הישיבות עם נציגי המועצה או </w:t>
      </w:r>
      <w:proofErr w:type="spellStart"/>
      <w:r w:rsidRPr="00E6754F">
        <w:rPr>
          <w:rFonts w:ascii="Arial" w:hAnsi="Arial" w:cs="Arial" w:hint="cs"/>
          <w:sz w:val="24"/>
          <w:szCs w:val="24"/>
          <w:rtl/>
        </w:rPr>
        <w:t>המינהלת</w:t>
      </w:r>
      <w:proofErr w:type="spellEnd"/>
      <w:r w:rsidRPr="00E6754F">
        <w:rPr>
          <w:rFonts w:ascii="Arial" w:hAnsi="Arial" w:cs="Arial" w:hint="cs"/>
          <w:sz w:val="24"/>
          <w:szCs w:val="24"/>
          <w:rtl/>
        </w:rPr>
        <w:t>, למעט במקרים חריגים ובאישור הגורמים המקצועיים מראש</w:t>
      </w:r>
      <w:r w:rsidRPr="00E6754F">
        <w:rPr>
          <w:rFonts w:ascii="Arial" w:hAnsi="Arial" w:cs="Arial"/>
          <w:sz w:val="24"/>
          <w:szCs w:val="24"/>
          <w:rtl/>
        </w:rPr>
        <w:t>." ככל שהוועדה תאשר העסקת יועצים נוספים, יחולו עליהם הוראות לעניין צירוף מסמכים בהתאם לקבוע במכרז, כמו למשל : ניגוד עניינים, שמירה על סודיות וכו' (נספחים ב' ו-ג' למכרז).</w:t>
      </w:r>
    </w:p>
    <w:p w:rsidR="00E6754F" w:rsidRPr="00E6754F" w:rsidRDefault="00E6754F" w:rsidP="00E6754F">
      <w:pPr>
        <w:spacing w:after="0" w:line="240" w:lineRule="auto"/>
        <w:jc w:val="both"/>
        <w:rPr>
          <w:rFonts w:ascii="Arial" w:hAnsi="Arial" w:cs="Arial"/>
          <w:sz w:val="24"/>
          <w:szCs w:val="24"/>
        </w:rPr>
      </w:pPr>
    </w:p>
    <w:p w:rsidR="00E6754F" w:rsidRDefault="00E6754F" w:rsidP="00E6754F">
      <w:pPr>
        <w:jc w:val="both"/>
        <w:rPr>
          <w:rFonts w:hint="cs"/>
          <w:b/>
          <w:bCs/>
          <w:sz w:val="24"/>
          <w:szCs w:val="24"/>
          <w:rtl/>
        </w:rPr>
      </w:pPr>
      <w:r w:rsidRPr="00E6754F">
        <w:rPr>
          <w:rFonts w:hint="cs"/>
          <w:b/>
          <w:bCs/>
          <w:sz w:val="24"/>
          <w:szCs w:val="24"/>
          <w:rtl/>
        </w:rPr>
        <w:t>שאלה</w:t>
      </w:r>
      <w:r w:rsidR="00215913">
        <w:rPr>
          <w:rFonts w:hint="cs"/>
          <w:b/>
          <w:bCs/>
          <w:sz w:val="24"/>
          <w:szCs w:val="24"/>
          <w:rtl/>
        </w:rPr>
        <w:t xml:space="preserve"> 2</w:t>
      </w:r>
    </w:p>
    <w:p w:rsidR="00E6754F" w:rsidRDefault="00E6754F" w:rsidP="00E6754F">
      <w:pPr>
        <w:pStyle w:val="gmail-msolistparagraph"/>
        <w:bidi/>
      </w:pPr>
      <w:r>
        <w:rPr>
          <w:rFonts w:ascii="Arial" w:hAnsi="Arial" w:cs="Arial"/>
          <w:rtl/>
        </w:rPr>
        <w:t>בסעיף מס' 10 לתנאי המכרז נאמר "שירותי הייעוץ יסופקו על ידי היועץ עצמו. היועץ יהיה רשאי לספק את השירותים גם באמצעות יועצים נוספים המועסקים על ידו ובמשרדו" האם היועצים חייבים להיות עובדי החברה במשרה מליאה?"</w:t>
      </w:r>
    </w:p>
    <w:p w:rsidR="00E6754F" w:rsidRDefault="00E6754F" w:rsidP="00E6754F">
      <w:pPr>
        <w:jc w:val="both"/>
        <w:rPr>
          <w:rFonts w:hint="cs"/>
          <w:b/>
          <w:bCs/>
          <w:rtl/>
        </w:rPr>
      </w:pPr>
      <w:r>
        <w:rPr>
          <w:rFonts w:hint="cs"/>
          <w:b/>
          <w:bCs/>
          <w:rtl/>
        </w:rPr>
        <w:t>תשובה</w:t>
      </w:r>
    </w:p>
    <w:p w:rsidR="00E6754F" w:rsidRPr="00E6754F" w:rsidRDefault="00CE078E" w:rsidP="00E6754F">
      <w:pPr>
        <w:pStyle w:val="gmail-msolistparagraph"/>
        <w:bidi/>
        <w:rPr>
          <w:rFonts w:ascii="Arial" w:hAnsi="Arial" w:cs="Arial"/>
        </w:rPr>
      </w:pPr>
      <w:r>
        <w:rPr>
          <w:rFonts w:ascii="Arial" w:hAnsi="Arial" w:cs="Arial"/>
          <w:rtl/>
        </w:rPr>
        <w:t xml:space="preserve">אין חובה </w:t>
      </w:r>
      <w:r>
        <w:rPr>
          <w:rFonts w:ascii="Arial" w:hAnsi="Arial" w:cs="Arial" w:hint="cs"/>
          <w:rtl/>
        </w:rPr>
        <w:t>ש</w:t>
      </w:r>
      <w:bookmarkStart w:id="0" w:name="_GoBack"/>
      <w:bookmarkEnd w:id="0"/>
      <w:r w:rsidR="00E6754F" w:rsidRPr="00E6754F">
        <w:rPr>
          <w:rFonts w:ascii="Arial" w:hAnsi="Arial" w:cs="Arial"/>
          <w:rtl/>
        </w:rPr>
        <w:t>היועצים יהיו עובדי החברה במשרה מלאה.</w:t>
      </w:r>
    </w:p>
    <w:p w:rsidR="00E6754F" w:rsidRDefault="00E6754F" w:rsidP="00E6754F">
      <w:pPr>
        <w:jc w:val="both"/>
        <w:rPr>
          <w:rFonts w:hint="cs"/>
          <w:b/>
          <w:bCs/>
          <w:sz w:val="24"/>
          <w:szCs w:val="24"/>
          <w:rtl/>
        </w:rPr>
      </w:pPr>
      <w:r w:rsidRPr="00E6754F">
        <w:rPr>
          <w:rFonts w:hint="cs"/>
          <w:b/>
          <w:bCs/>
          <w:sz w:val="24"/>
          <w:szCs w:val="24"/>
          <w:rtl/>
        </w:rPr>
        <w:t>שאלה</w:t>
      </w:r>
      <w:r w:rsidR="00215913">
        <w:rPr>
          <w:rFonts w:hint="cs"/>
          <w:b/>
          <w:bCs/>
          <w:sz w:val="24"/>
          <w:szCs w:val="24"/>
          <w:rtl/>
        </w:rPr>
        <w:t xml:space="preserve"> 3</w:t>
      </w:r>
    </w:p>
    <w:p w:rsidR="00E6754F" w:rsidRDefault="00E6754F" w:rsidP="00E6754F">
      <w:pPr>
        <w:pStyle w:val="gmail-msolistparagraph"/>
        <w:bidi/>
      </w:pPr>
      <w:r>
        <w:rPr>
          <w:rFonts w:ascii="Arial" w:hAnsi="Arial" w:cs="Arial"/>
          <w:rtl/>
        </w:rPr>
        <w:t>האם תעריף היועצים (השונים בניסיון ובהשכלה) יהיה אותו תעריף?</w:t>
      </w:r>
    </w:p>
    <w:p w:rsidR="00E6754F" w:rsidRDefault="00E6754F" w:rsidP="00E6754F">
      <w:pPr>
        <w:jc w:val="both"/>
        <w:rPr>
          <w:rFonts w:hint="cs"/>
          <w:b/>
          <w:bCs/>
          <w:rtl/>
        </w:rPr>
      </w:pPr>
      <w:r>
        <w:rPr>
          <w:rFonts w:hint="cs"/>
          <w:b/>
          <w:bCs/>
          <w:rtl/>
        </w:rPr>
        <w:t>תשובה</w:t>
      </w:r>
    </w:p>
    <w:p w:rsidR="006B4715" w:rsidRPr="006B4715" w:rsidRDefault="006B4715" w:rsidP="006B4715">
      <w:pPr>
        <w:jc w:val="both"/>
        <w:rPr>
          <w:rFonts w:hint="cs"/>
          <w:rtl/>
        </w:rPr>
      </w:pPr>
      <w:r>
        <w:rPr>
          <w:rFonts w:hint="cs"/>
          <w:rtl/>
        </w:rPr>
        <w:t>לצורך שקלול ההצעה יילקח בחשבון התעריף של היועץ המוצע. ככל שיועסקו יועצים נוספים התעריף בגין שירותיהם יקבע לפי תעריפי מקסימום של החשב הכללי בניכוי אחוז הנחה בהצעת המציע.</w:t>
      </w:r>
    </w:p>
    <w:p w:rsidR="00E6754F" w:rsidRDefault="00E6754F" w:rsidP="00E6754F">
      <w:pPr>
        <w:jc w:val="both"/>
        <w:rPr>
          <w:rFonts w:hint="cs"/>
          <w:b/>
          <w:bCs/>
          <w:sz w:val="24"/>
          <w:szCs w:val="24"/>
          <w:rtl/>
        </w:rPr>
      </w:pPr>
      <w:r w:rsidRPr="00E6754F">
        <w:rPr>
          <w:rFonts w:hint="cs"/>
          <w:b/>
          <w:bCs/>
          <w:sz w:val="24"/>
          <w:szCs w:val="24"/>
          <w:rtl/>
        </w:rPr>
        <w:t>שאלה</w:t>
      </w:r>
      <w:r w:rsidR="00215913">
        <w:rPr>
          <w:rFonts w:hint="cs"/>
          <w:b/>
          <w:bCs/>
          <w:sz w:val="24"/>
          <w:szCs w:val="24"/>
          <w:rtl/>
        </w:rPr>
        <w:t xml:space="preserve"> 4</w:t>
      </w:r>
    </w:p>
    <w:p w:rsidR="00E6754F" w:rsidRDefault="00E6754F" w:rsidP="00E6754F">
      <w:pPr>
        <w:pStyle w:val="gmail-msolistparagraph"/>
        <w:bidi/>
        <w:rPr>
          <w:rFonts w:hint="cs"/>
          <w:rtl/>
        </w:rPr>
      </w:pPr>
      <w:r>
        <w:rPr>
          <w:rFonts w:ascii="Arial" w:hAnsi="Arial" w:cs="Arial"/>
          <w:rtl/>
        </w:rPr>
        <w:t>האם ישנו יתרון כל שהוא אם החברה מציעה יותר מיועץ אחד?</w:t>
      </w:r>
    </w:p>
    <w:p w:rsidR="00E6754F" w:rsidRDefault="00E6754F" w:rsidP="00E6754F">
      <w:pPr>
        <w:jc w:val="both"/>
        <w:rPr>
          <w:rFonts w:hint="cs"/>
          <w:b/>
          <w:bCs/>
          <w:rtl/>
        </w:rPr>
      </w:pPr>
      <w:r>
        <w:rPr>
          <w:rFonts w:hint="cs"/>
          <w:b/>
          <w:bCs/>
          <w:rtl/>
        </w:rPr>
        <w:t>תשובה</w:t>
      </w:r>
    </w:p>
    <w:p w:rsidR="00E6754F" w:rsidRPr="00E6754F" w:rsidRDefault="00E6754F" w:rsidP="00E6754F">
      <w:pPr>
        <w:pStyle w:val="gmail-msolistparagraph"/>
        <w:bidi/>
        <w:jc w:val="both"/>
        <w:rPr>
          <w:rFonts w:ascii="Arial" w:hAnsi="Arial" w:cs="Arial"/>
        </w:rPr>
      </w:pPr>
      <w:r w:rsidRPr="00E6754F">
        <w:rPr>
          <w:rFonts w:ascii="Arial" w:hAnsi="Arial" w:cs="Arial"/>
          <w:rtl/>
        </w:rPr>
        <w:t xml:space="preserve">אין יתרון במצב בו החברה מציעה יותר מיועץ אחד. תשומת ליבך, להוראה במכרז הקובעת "כי </w:t>
      </w:r>
      <w:r w:rsidRPr="00E6754F">
        <w:rPr>
          <w:rFonts w:ascii="Arial" w:hAnsi="Arial" w:cs="Arial" w:hint="cs"/>
          <w:rtl/>
        </w:rPr>
        <w:t>ניקוד אמות המידה המפורטים בהמשך יעשה ביחס ליועץ בלבד (לא יילקחו בחשבון נתונים המתייחסים ליועצים נוספים המועסקים על ידו)</w:t>
      </w:r>
      <w:r w:rsidRPr="00E6754F">
        <w:rPr>
          <w:rFonts w:ascii="Arial" w:hAnsi="Arial" w:cs="Arial"/>
          <w:rtl/>
        </w:rPr>
        <w:t>".</w:t>
      </w:r>
    </w:p>
    <w:p w:rsidR="00E6754F" w:rsidRDefault="00E6754F" w:rsidP="00E6754F">
      <w:pPr>
        <w:jc w:val="both"/>
        <w:rPr>
          <w:rFonts w:hint="cs"/>
          <w:b/>
          <w:bCs/>
          <w:sz w:val="24"/>
          <w:szCs w:val="24"/>
          <w:rtl/>
        </w:rPr>
      </w:pPr>
      <w:r w:rsidRPr="00E6754F">
        <w:rPr>
          <w:rFonts w:hint="cs"/>
          <w:b/>
          <w:bCs/>
          <w:sz w:val="24"/>
          <w:szCs w:val="24"/>
          <w:rtl/>
        </w:rPr>
        <w:lastRenderedPageBreak/>
        <w:t>שאלה</w:t>
      </w:r>
      <w:r w:rsidR="00215913">
        <w:rPr>
          <w:rFonts w:hint="cs"/>
          <w:b/>
          <w:bCs/>
          <w:sz w:val="24"/>
          <w:szCs w:val="24"/>
          <w:rtl/>
        </w:rPr>
        <w:t xml:space="preserve"> 5</w:t>
      </w:r>
    </w:p>
    <w:p w:rsidR="00E6754F" w:rsidRDefault="00E6754F" w:rsidP="00E6754F">
      <w:pPr>
        <w:pStyle w:val="gmail-msolistparagraph"/>
        <w:bidi/>
        <w:rPr>
          <w:rFonts w:hint="cs"/>
          <w:rtl/>
        </w:rPr>
      </w:pPr>
      <w:r>
        <w:rPr>
          <w:rFonts w:hint="cs"/>
          <w:sz w:val="14"/>
          <w:szCs w:val="14"/>
          <w:rtl/>
        </w:rPr>
        <w:t xml:space="preserve"> </w:t>
      </w:r>
      <w:r>
        <w:rPr>
          <w:rFonts w:ascii="Arial" w:hAnsi="Arial" w:cs="Arial"/>
          <w:rtl/>
        </w:rPr>
        <w:t xml:space="preserve">במידה ושני יועצים ממלאים יחד את כל תנאי המכרז, האם ייחשבו כ "יועץ אחד"? </w:t>
      </w:r>
    </w:p>
    <w:p w:rsidR="00215913" w:rsidRDefault="00215913" w:rsidP="00215913">
      <w:pPr>
        <w:jc w:val="both"/>
        <w:rPr>
          <w:rFonts w:hint="cs"/>
          <w:b/>
          <w:bCs/>
          <w:rtl/>
        </w:rPr>
      </w:pPr>
      <w:r>
        <w:rPr>
          <w:rFonts w:hint="cs"/>
          <w:b/>
          <w:bCs/>
          <w:rtl/>
        </w:rPr>
        <w:t>תשובה</w:t>
      </w:r>
    </w:p>
    <w:p w:rsidR="00215913" w:rsidRPr="00215913" w:rsidRDefault="00215913" w:rsidP="00215913">
      <w:pPr>
        <w:pStyle w:val="gmail-msolistparagraph"/>
        <w:bidi/>
        <w:jc w:val="both"/>
        <w:rPr>
          <w:rFonts w:ascii="Arial" w:hAnsi="Arial" w:cs="Arial" w:hint="cs"/>
          <w:rtl/>
        </w:rPr>
      </w:pPr>
      <w:r w:rsidRPr="00215913">
        <w:rPr>
          <w:rFonts w:ascii="Arial" w:hAnsi="Arial" w:cs="Arial"/>
          <w:rtl/>
        </w:rPr>
        <w:t>ככל שמדובר בצוות, היועץ הראשי יקבל את הניקוד ויוכל, בכפוף לאמור בתשובה 1 להלן, להיעזר ביועצים נוספים המועסקים על-ידו.</w:t>
      </w:r>
    </w:p>
    <w:p w:rsidR="000D3E7A" w:rsidRPr="006F1F60" w:rsidRDefault="000D3E7A" w:rsidP="000D3E7A">
      <w:pPr>
        <w:tabs>
          <w:tab w:val="num" w:pos="726"/>
        </w:tabs>
        <w:spacing w:line="312" w:lineRule="auto"/>
        <w:ind w:left="726" w:hanging="900"/>
        <w:rPr>
          <w:rFonts w:cs="David" w:hint="cs"/>
          <w:rtl/>
        </w:rPr>
      </w:pPr>
    </w:p>
    <w:p w:rsidR="00E6754F" w:rsidRPr="00E6754F" w:rsidRDefault="00E6754F" w:rsidP="00E6754F">
      <w:pPr>
        <w:jc w:val="both"/>
        <w:rPr>
          <w:rFonts w:hint="cs"/>
          <w:b/>
          <w:bCs/>
        </w:rPr>
      </w:pPr>
    </w:p>
    <w:sectPr w:rsidR="00E6754F" w:rsidRPr="00E6754F" w:rsidSect="00DE6390">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3E7A" w:rsidRDefault="000D3E7A" w:rsidP="000D3E7A">
      <w:pPr>
        <w:spacing w:after="0" w:line="240" w:lineRule="auto"/>
      </w:pPr>
      <w:r>
        <w:separator/>
      </w:r>
    </w:p>
  </w:endnote>
  <w:endnote w:type="continuationSeparator" w:id="0">
    <w:p w:rsidR="000D3E7A" w:rsidRDefault="000D3E7A" w:rsidP="000D3E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3E7A" w:rsidRDefault="000D3E7A" w:rsidP="000D3E7A">
      <w:pPr>
        <w:spacing w:after="0" w:line="240" w:lineRule="auto"/>
      </w:pPr>
      <w:r>
        <w:separator/>
      </w:r>
    </w:p>
  </w:footnote>
  <w:footnote w:type="continuationSeparator" w:id="0">
    <w:p w:rsidR="000D3E7A" w:rsidRDefault="000D3E7A" w:rsidP="000D3E7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E7A" w:rsidRDefault="000D3E7A" w:rsidP="000D3E7A">
    <w:pPr>
      <w:pStyle w:val="a8"/>
      <w:rPr>
        <w:szCs w:val="24"/>
        <w:rtl/>
        <w:lang w:eastAsia="en-US"/>
      </w:rPr>
    </w:pPr>
    <w:r>
      <w:rPr>
        <w:rtl/>
        <w:lang w:eastAsia="en-US"/>
      </w:rPr>
      <w:t>מ ד י נ ת   י ש ר א ל</w:t>
    </w:r>
  </w:p>
  <w:p w:rsidR="000D3E7A" w:rsidRPr="001D468B" w:rsidRDefault="000D3E7A" w:rsidP="000D3E7A">
    <w:pPr>
      <w:jc w:val="center"/>
      <w:rPr>
        <w:rFonts w:cs="David"/>
        <w:b/>
        <w:bCs/>
        <w:rtl/>
      </w:rPr>
    </w:pPr>
    <w:r w:rsidRPr="001D468B">
      <w:rPr>
        <w:rFonts w:cs="David"/>
        <w:b/>
        <w:bCs/>
        <w:szCs w:val="32"/>
        <w:rtl/>
      </w:rPr>
      <w:t>משרד התקשורת</w:t>
    </w:r>
  </w:p>
  <w:p w:rsidR="000D3E7A" w:rsidRPr="001D468B" w:rsidRDefault="000D3E7A" w:rsidP="000D3E7A">
    <w:pPr>
      <w:ind w:left="6480" w:hanging="301"/>
      <w:rPr>
        <w:rFonts w:cs="David"/>
        <w:b/>
        <w:bCs/>
        <w:rtl/>
      </w:rPr>
    </w:pPr>
    <w:r w:rsidRPr="001D468B">
      <w:rPr>
        <w:rFonts w:cs="David" w:hint="cs"/>
        <w:b/>
        <w:bCs/>
        <w:szCs w:val="28"/>
        <w:rtl/>
      </w:rPr>
      <w:t>תחום</w:t>
    </w:r>
    <w:r w:rsidRPr="001D468B">
      <w:rPr>
        <w:rFonts w:cs="David"/>
        <w:b/>
        <w:bCs/>
        <w:szCs w:val="28"/>
        <w:rtl/>
      </w:rPr>
      <w:t xml:space="preserve"> תקציב ורכש</w:t>
    </w:r>
  </w:p>
  <w:p w:rsidR="000D3E7A" w:rsidRDefault="000D3E7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C00E91"/>
    <w:multiLevelType w:val="hybridMultilevel"/>
    <w:tmpl w:val="66DEB7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07B1356"/>
    <w:multiLevelType w:val="hybridMultilevel"/>
    <w:tmpl w:val="499EB2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754F"/>
    <w:rsid w:val="000163A6"/>
    <w:rsid w:val="000D3E7A"/>
    <w:rsid w:val="00215913"/>
    <w:rsid w:val="006B4715"/>
    <w:rsid w:val="00CE078E"/>
    <w:rsid w:val="00DE6390"/>
    <w:rsid w:val="00E675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6754F"/>
    <w:pPr>
      <w:ind w:left="720"/>
      <w:contextualSpacing/>
    </w:pPr>
  </w:style>
  <w:style w:type="paragraph" w:customStyle="1" w:styleId="gmail-msolistparagraph">
    <w:name w:val="gmail-msolistparagraph"/>
    <w:basedOn w:val="a"/>
    <w:rsid w:val="00E6754F"/>
    <w:pPr>
      <w:bidi w:val="0"/>
      <w:spacing w:before="100" w:beforeAutospacing="1" w:after="100" w:afterAutospacing="1" w:line="240" w:lineRule="auto"/>
    </w:pPr>
    <w:rPr>
      <w:rFonts w:ascii="Times New Roman" w:hAnsi="Times New Roman" w:cs="Times New Roman"/>
      <w:sz w:val="24"/>
      <w:szCs w:val="24"/>
    </w:rPr>
  </w:style>
  <w:style w:type="paragraph" w:styleId="a4">
    <w:name w:val="header"/>
    <w:basedOn w:val="a"/>
    <w:link w:val="a5"/>
    <w:uiPriority w:val="99"/>
    <w:unhideWhenUsed/>
    <w:rsid w:val="000D3E7A"/>
    <w:pPr>
      <w:tabs>
        <w:tab w:val="center" w:pos="4153"/>
        <w:tab w:val="right" w:pos="8306"/>
      </w:tabs>
      <w:spacing w:after="0" w:line="240" w:lineRule="auto"/>
    </w:pPr>
  </w:style>
  <w:style w:type="character" w:customStyle="1" w:styleId="a5">
    <w:name w:val="כותרת עליונה תו"/>
    <w:basedOn w:val="a0"/>
    <w:link w:val="a4"/>
    <w:uiPriority w:val="99"/>
    <w:rsid w:val="000D3E7A"/>
  </w:style>
  <w:style w:type="paragraph" w:styleId="a6">
    <w:name w:val="footer"/>
    <w:basedOn w:val="a"/>
    <w:link w:val="a7"/>
    <w:uiPriority w:val="99"/>
    <w:unhideWhenUsed/>
    <w:rsid w:val="000D3E7A"/>
    <w:pPr>
      <w:tabs>
        <w:tab w:val="center" w:pos="4153"/>
        <w:tab w:val="right" w:pos="8306"/>
      </w:tabs>
      <w:spacing w:after="0" w:line="240" w:lineRule="auto"/>
    </w:pPr>
  </w:style>
  <w:style w:type="character" w:customStyle="1" w:styleId="a7">
    <w:name w:val="כותרת תחתונה תו"/>
    <w:basedOn w:val="a0"/>
    <w:link w:val="a6"/>
    <w:uiPriority w:val="99"/>
    <w:rsid w:val="000D3E7A"/>
  </w:style>
  <w:style w:type="paragraph" w:styleId="a8">
    <w:name w:val="Title"/>
    <w:basedOn w:val="a"/>
    <w:link w:val="a9"/>
    <w:qFormat/>
    <w:rsid w:val="000D3E7A"/>
    <w:pPr>
      <w:spacing w:after="0" w:line="240" w:lineRule="auto"/>
      <w:jc w:val="center"/>
    </w:pPr>
    <w:rPr>
      <w:rFonts w:ascii="Times New Roman" w:eastAsia="Times New Roman" w:hAnsi="Times New Roman" w:cs="David"/>
      <w:b/>
      <w:bCs/>
      <w:sz w:val="24"/>
      <w:szCs w:val="28"/>
      <w:lang w:eastAsia="he-IL"/>
    </w:rPr>
  </w:style>
  <w:style w:type="character" w:customStyle="1" w:styleId="a9">
    <w:name w:val="כותרת טקסט תו"/>
    <w:basedOn w:val="a0"/>
    <w:link w:val="a8"/>
    <w:rsid w:val="000D3E7A"/>
    <w:rPr>
      <w:rFonts w:ascii="Times New Roman" w:eastAsia="Times New Roman" w:hAnsi="Times New Roman" w:cs="David"/>
      <w:b/>
      <w:bCs/>
      <w:sz w:val="24"/>
      <w:szCs w:val="2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6754F"/>
    <w:pPr>
      <w:ind w:left="720"/>
      <w:contextualSpacing/>
    </w:pPr>
  </w:style>
  <w:style w:type="paragraph" w:customStyle="1" w:styleId="gmail-msolistparagraph">
    <w:name w:val="gmail-msolistparagraph"/>
    <w:basedOn w:val="a"/>
    <w:rsid w:val="00E6754F"/>
    <w:pPr>
      <w:bidi w:val="0"/>
      <w:spacing w:before="100" w:beforeAutospacing="1" w:after="100" w:afterAutospacing="1" w:line="240" w:lineRule="auto"/>
    </w:pPr>
    <w:rPr>
      <w:rFonts w:ascii="Times New Roman" w:hAnsi="Times New Roman" w:cs="Times New Roman"/>
      <w:sz w:val="24"/>
      <w:szCs w:val="24"/>
    </w:rPr>
  </w:style>
  <w:style w:type="paragraph" w:styleId="a4">
    <w:name w:val="header"/>
    <w:basedOn w:val="a"/>
    <w:link w:val="a5"/>
    <w:uiPriority w:val="99"/>
    <w:unhideWhenUsed/>
    <w:rsid w:val="000D3E7A"/>
    <w:pPr>
      <w:tabs>
        <w:tab w:val="center" w:pos="4153"/>
        <w:tab w:val="right" w:pos="8306"/>
      </w:tabs>
      <w:spacing w:after="0" w:line="240" w:lineRule="auto"/>
    </w:pPr>
  </w:style>
  <w:style w:type="character" w:customStyle="1" w:styleId="a5">
    <w:name w:val="כותרת עליונה תו"/>
    <w:basedOn w:val="a0"/>
    <w:link w:val="a4"/>
    <w:uiPriority w:val="99"/>
    <w:rsid w:val="000D3E7A"/>
  </w:style>
  <w:style w:type="paragraph" w:styleId="a6">
    <w:name w:val="footer"/>
    <w:basedOn w:val="a"/>
    <w:link w:val="a7"/>
    <w:uiPriority w:val="99"/>
    <w:unhideWhenUsed/>
    <w:rsid w:val="000D3E7A"/>
    <w:pPr>
      <w:tabs>
        <w:tab w:val="center" w:pos="4153"/>
        <w:tab w:val="right" w:pos="8306"/>
      </w:tabs>
      <w:spacing w:after="0" w:line="240" w:lineRule="auto"/>
    </w:pPr>
  </w:style>
  <w:style w:type="character" w:customStyle="1" w:styleId="a7">
    <w:name w:val="כותרת תחתונה תו"/>
    <w:basedOn w:val="a0"/>
    <w:link w:val="a6"/>
    <w:uiPriority w:val="99"/>
    <w:rsid w:val="000D3E7A"/>
  </w:style>
  <w:style w:type="paragraph" w:styleId="a8">
    <w:name w:val="Title"/>
    <w:basedOn w:val="a"/>
    <w:link w:val="a9"/>
    <w:qFormat/>
    <w:rsid w:val="000D3E7A"/>
    <w:pPr>
      <w:spacing w:after="0" w:line="240" w:lineRule="auto"/>
      <w:jc w:val="center"/>
    </w:pPr>
    <w:rPr>
      <w:rFonts w:ascii="Times New Roman" w:eastAsia="Times New Roman" w:hAnsi="Times New Roman" w:cs="David"/>
      <w:b/>
      <w:bCs/>
      <w:sz w:val="24"/>
      <w:szCs w:val="28"/>
      <w:lang w:eastAsia="he-IL"/>
    </w:rPr>
  </w:style>
  <w:style w:type="character" w:customStyle="1" w:styleId="a9">
    <w:name w:val="כותרת טקסט תו"/>
    <w:basedOn w:val="a0"/>
    <w:link w:val="a8"/>
    <w:rsid w:val="000D3E7A"/>
    <w:rPr>
      <w:rFonts w:ascii="Times New Roman" w:eastAsia="Times New Roman" w:hAnsi="Times New Roman" w:cs="David"/>
      <w:b/>
      <w:bCs/>
      <w:sz w:val="24"/>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1784034">
      <w:bodyDiv w:val="1"/>
      <w:marLeft w:val="0"/>
      <w:marRight w:val="0"/>
      <w:marTop w:val="0"/>
      <w:marBottom w:val="0"/>
      <w:divBdr>
        <w:top w:val="none" w:sz="0" w:space="0" w:color="auto"/>
        <w:left w:val="none" w:sz="0" w:space="0" w:color="auto"/>
        <w:bottom w:val="none" w:sz="0" w:space="0" w:color="auto"/>
        <w:right w:val="none" w:sz="0" w:space="0" w:color="auto"/>
      </w:divBdr>
    </w:div>
    <w:div w:id="520094741">
      <w:bodyDiv w:val="1"/>
      <w:marLeft w:val="0"/>
      <w:marRight w:val="0"/>
      <w:marTop w:val="0"/>
      <w:marBottom w:val="0"/>
      <w:divBdr>
        <w:top w:val="none" w:sz="0" w:space="0" w:color="auto"/>
        <w:left w:val="none" w:sz="0" w:space="0" w:color="auto"/>
        <w:bottom w:val="none" w:sz="0" w:space="0" w:color="auto"/>
        <w:right w:val="none" w:sz="0" w:space="0" w:color="auto"/>
      </w:divBdr>
    </w:div>
    <w:div w:id="542904014">
      <w:bodyDiv w:val="1"/>
      <w:marLeft w:val="0"/>
      <w:marRight w:val="0"/>
      <w:marTop w:val="0"/>
      <w:marBottom w:val="0"/>
      <w:divBdr>
        <w:top w:val="none" w:sz="0" w:space="0" w:color="auto"/>
        <w:left w:val="none" w:sz="0" w:space="0" w:color="auto"/>
        <w:bottom w:val="none" w:sz="0" w:space="0" w:color="auto"/>
        <w:right w:val="none" w:sz="0" w:space="0" w:color="auto"/>
      </w:divBdr>
    </w:div>
    <w:div w:id="1153373839">
      <w:bodyDiv w:val="1"/>
      <w:marLeft w:val="0"/>
      <w:marRight w:val="0"/>
      <w:marTop w:val="0"/>
      <w:marBottom w:val="0"/>
      <w:divBdr>
        <w:top w:val="none" w:sz="0" w:space="0" w:color="auto"/>
        <w:left w:val="none" w:sz="0" w:space="0" w:color="auto"/>
        <w:bottom w:val="none" w:sz="0" w:space="0" w:color="auto"/>
        <w:right w:val="none" w:sz="0" w:space="0" w:color="auto"/>
      </w:divBdr>
    </w:div>
    <w:div w:id="1670524263">
      <w:bodyDiv w:val="1"/>
      <w:marLeft w:val="0"/>
      <w:marRight w:val="0"/>
      <w:marTop w:val="0"/>
      <w:marBottom w:val="0"/>
      <w:divBdr>
        <w:top w:val="none" w:sz="0" w:space="0" w:color="auto"/>
        <w:left w:val="none" w:sz="0" w:space="0" w:color="auto"/>
        <w:bottom w:val="none" w:sz="0" w:space="0" w:color="auto"/>
        <w:right w:val="none" w:sz="0" w:space="0" w:color="auto"/>
      </w:divBdr>
    </w:div>
    <w:div w:id="1899590716">
      <w:bodyDiv w:val="1"/>
      <w:marLeft w:val="0"/>
      <w:marRight w:val="0"/>
      <w:marTop w:val="0"/>
      <w:marBottom w:val="0"/>
      <w:divBdr>
        <w:top w:val="none" w:sz="0" w:space="0" w:color="auto"/>
        <w:left w:val="none" w:sz="0" w:space="0" w:color="auto"/>
        <w:bottom w:val="none" w:sz="0" w:space="0" w:color="auto"/>
        <w:right w:val="none" w:sz="0" w:space="0" w:color="auto"/>
      </w:divBdr>
    </w:div>
    <w:div w:id="1993018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2</Pages>
  <Words>283</Words>
  <Characters>1418</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אליאן</dc:creator>
  <cp:lastModifiedBy>אליאן</cp:lastModifiedBy>
  <cp:revision>3</cp:revision>
  <cp:lastPrinted>2017-01-15T07:35:00Z</cp:lastPrinted>
  <dcterms:created xsi:type="dcterms:W3CDTF">2017-01-15T06:43:00Z</dcterms:created>
  <dcterms:modified xsi:type="dcterms:W3CDTF">2017-01-15T07:37:00Z</dcterms:modified>
</cp:coreProperties>
</file>